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7550E9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7550E9">
      <w:pPr>
        <w:spacing w:after="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7550E9">
      <w:pPr>
        <w:spacing w:after="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7550E9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</w:t>
      </w:r>
      <w:r w:rsidRPr="00F315DE">
        <w:rPr>
          <w:rFonts w:ascii="Verdana" w:hAnsi="Verdana" w:cs="Calibri"/>
          <w:lang w:val="en-GB"/>
        </w:rPr>
        <w:t>excluding</w:t>
      </w:r>
      <w:r w:rsidRPr="00490F95">
        <w:rPr>
          <w:rFonts w:ascii="Verdana" w:hAnsi="Verdana" w:cs="Calibri"/>
          <w:lang w:val="en-GB"/>
        </w:rPr>
        <w:t xml:space="preserve">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7550E9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7550E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7550E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c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8"/>
        <w:gridCol w:w="2228"/>
        <w:gridCol w:w="755"/>
        <w:gridCol w:w="1469"/>
        <w:gridCol w:w="215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4"/>
            <w:shd w:val="clear" w:color="auto" w:fill="FFFFFF"/>
          </w:tcPr>
          <w:p w14:paraId="56E939E9" w14:textId="2779A5A6" w:rsidR="00116FBB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University of Patras</w:t>
            </w:r>
          </w:p>
        </w:tc>
      </w:tr>
      <w:tr w:rsidR="007967A9" w:rsidRPr="005E466D" w14:paraId="56E939F1" w14:textId="77777777" w:rsidTr="007550E9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83" w:type="dxa"/>
            <w:gridSpan w:val="2"/>
            <w:shd w:val="clear" w:color="auto" w:fill="FFFFFF"/>
          </w:tcPr>
          <w:p w14:paraId="56E939EE" w14:textId="242ACF6B" w:rsidR="007967A9" w:rsidRPr="005E466D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GPATRA01</w:t>
            </w:r>
          </w:p>
        </w:tc>
        <w:tc>
          <w:tcPr>
            <w:tcW w:w="1473" w:type="dxa"/>
            <w:shd w:val="clear" w:color="auto" w:fill="FFFFFF"/>
          </w:tcPr>
          <w:p w14:paraId="18D4698F" w14:textId="77777777" w:rsidR="007550E9" w:rsidRDefault="0081766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4A437460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7550E9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83" w:type="dxa"/>
            <w:gridSpan w:val="2"/>
            <w:shd w:val="clear" w:color="auto" w:fill="FFFFFF"/>
          </w:tcPr>
          <w:p w14:paraId="22EC72A8" w14:textId="77777777" w:rsidR="007967A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University Campus</w:t>
            </w:r>
          </w:p>
          <w:p w14:paraId="2C7AF02F" w14:textId="77777777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Rio, 26504 Patras</w:t>
            </w:r>
          </w:p>
          <w:p w14:paraId="56E939F3" w14:textId="2387D173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473" w:type="dxa"/>
            <w:shd w:val="clear" w:color="auto" w:fill="FFFFFF"/>
          </w:tcPr>
          <w:p w14:paraId="56E939F4" w14:textId="77777777" w:rsidR="007967A9" w:rsidRPr="005E466D" w:rsidRDefault="007967A9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7550E9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83" w:type="dxa"/>
            <w:gridSpan w:val="2"/>
            <w:shd w:val="clear" w:color="auto" w:fill="FFFFFF"/>
          </w:tcPr>
          <w:p w14:paraId="1ADD4A17" w14:textId="77777777" w:rsidR="007967A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Ms Christianna </w:t>
            </w:r>
            <w:proofErr w:type="spellStart"/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Potamianou</w:t>
            </w:r>
            <w:proofErr w:type="spellEnd"/>
          </w:p>
          <w:p w14:paraId="22FABF3E" w14:textId="77777777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 Relations Office</w:t>
            </w:r>
          </w:p>
          <w:p w14:paraId="7A73D93C" w14:textId="77777777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Tel</w:t>
            </w: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: +30 2610 996610</w:t>
            </w:r>
          </w:p>
          <w:p w14:paraId="56E939F8" w14:textId="3888365F" w:rsidR="007550E9" w:rsidRPr="007550E9" w:rsidRDefault="007550E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Email:llp.outgoing@upatras.gr</w:t>
            </w:r>
            <w:proofErr w:type="spellEnd"/>
            <w:proofErr w:type="gramEnd"/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73" w:type="dxa"/>
            <w:shd w:val="clear" w:color="auto" w:fill="FFFFFF"/>
          </w:tcPr>
          <w:p w14:paraId="56E939F9" w14:textId="77777777" w:rsidR="007967A9" w:rsidRDefault="007967A9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0DE40F1B" w14:textId="77777777" w:rsidR="007550E9" w:rsidRDefault="007967A9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</w:t>
            </w:r>
          </w:p>
          <w:p w14:paraId="56E939FA" w14:textId="2FF966A8" w:rsidR="007967A9" w:rsidRPr="00C17AB2" w:rsidRDefault="007967A9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 </w:t>
            </w: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phone</w:t>
            </w:r>
            <w:proofErr w:type="gram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gridSpan w:val="2"/>
            <w:shd w:val="clear" w:color="auto" w:fill="FFFFFF"/>
          </w:tcPr>
          <w:p w14:paraId="1FC07922" w14:textId="10E3D567" w:rsidR="00C422F5" w:rsidRPr="00782942" w:rsidRDefault="00C422F5" w:rsidP="007550E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51D2A" w:rsidP="007550E9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F51D2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7550E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7550E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7550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7550E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7550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550E9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550E9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7550E9">
      <w:pPr>
        <w:spacing w:after="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7550E9">
      <w:pPr>
        <w:spacing w:after="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550E9">
      <w:pPr>
        <w:pStyle w:val="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55F18E5B" w:rsidR="00466BFF" w:rsidRDefault="00466BFF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2EEF1273" w14:textId="77777777" w:rsidR="007550E9" w:rsidRPr="00490F95" w:rsidRDefault="007550E9" w:rsidP="007550E9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24A39401" w:rsidR="00377526" w:rsidRDefault="00377526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271B61E" w14:textId="4F6468E0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183A42" w14:textId="6E7FCA7E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7883FC8" w14:textId="77777777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661749" w14:textId="77777777" w:rsidR="00153B61" w:rsidRPr="00490F95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7550E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0103A6D0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4233429" w14:textId="5594BE05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64AA2D6" w14:textId="77777777" w:rsidR="007550E9" w:rsidRDefault="007550E9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7550E9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7550E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0826CF4" w14:textId="77777777" w:rsidR="007550E9" w:rsidRDefault="007550E9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669AA67A" w:rsidR="00153B61" w:rsidRDefault="007550E9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column"/>
      </w:r>
      <w:r w:rsidR="00363AEC"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F315DE" w:rsidRDefault="00153B61" w:rsidP="007550E9">
      <w:pPr>
        <w:spacing w:after="0"/>
        <w:rPr>
          <w:rFonts w:ascii="Verdana" w:hAnsi="Verdana" w:cs="Calibri"/>
          <w:sz w:val="18"/>
          <w:szCs w:val="18"/>
          <w:lang w:val="en-GB"/>
        </w:rPr>
      </w:pPr>
      <w:r w:rsidRPr="00F315DE">
        <w:rPr>
          <w:rFonts w:ascii="Verdana" w:hAnsi="Verdana" w:cs="Calibri"/>
          <w:sz w:val="18"/>
          <w:szCs w:val="18"/>
          <w:lang w:val="en-GB"/>
        </w:rPr>
        <w:t>By signing</w:t>
      </w:r>
      <w:r w:rsidRPr="00F315DE">
        <w:rPr>
          <w:rStyle w:val="affc"/>
          <w:rFonts w:ascii="Verdana" w:hAnsi="Verdana" w:cs="Calibri"/>
          <w:sz w:val="18"/>
          <w:szCs w:val="18"/>
          <w:lang w:val="en-GB"/>
        </w:rPr>
        <w:endnoteReference w:id="8"/>
      </w:r>
      <w:r w:rsidRPr="00F315DE">
        <w:rPr>
          <w:rFonts w:ascii="Verdana" w:hAnsi="Verdana" w:cs="Calibri"/>
          <w:sz w:val="18"/>
          <w:szCs w:val="18"/>
          <w:lang w:val="en-GB"/>
        </w:rPr>
        <w:t xml:space="preserve"> this document, the teach</w:t>
      </w:r>
      <w:r w:rsidR="00FF66CC" w:rsidRPr="00F315DE">
        <w:rPr>
          <w:rFonts w:ascii="Verdana" w:hAnsi="Verdana" w:cs="Calibri"/>
          <w:sz w:val="18"/>
          <w:szCs w:val="18"/>
          <w:lang w:val="en-GB"/>
        </w:rPr>
        <w:t>ing staff member</w:t>
      </w:r>
      <w:r w:rsidRPr="00F315DE">
        <w:rPr>
          <w:rFonts w:ascii="Verdana" w:hAnsi="Verdana" w:cs="Calibri"/>
          <w:sz w:val="18"/>
          <w:szCs w:val="18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F315DE" w:rsidRDefault="00153B61" w:rsidP="007550E9">
      <w:pPr>
        <w:spacing w:after="0"/>
        <w:rPr>
          <w:rFonts w:ascii="Verdana" w:hAnsi="Verdana" w:cs="Calibri"/>
          <w:sz w:val="18"/>
          <w:szCs w:val="18"/>
          <w:lang w:val="is-IS"/>
        </w:rPr>
      </w:pPr>
      <w:r w:rsidRPr="00F315DE">
        <w:rPr>
          <w:rFonts w:ascii="Verdana" w:hAnsi="Verdana" w:cs="Calibri"/>
          <w:sz w:val="18"/>
          <w:szCs w:val="18"/>
          <w:lang w:val="en-GB"/>
        </w:rPr>
        <w:t>The sending higher education institution</w:t>
      </w:r>
      <w:r w:rsidRPr="00F315DE">
        <w:rPr>
          <w:rFonts w:ascii="Verdana" w:hAnsi="Verdana" w:cs="Calibri"/>
          <w:sz w:val="18"/>
          <w:szCs w:val="18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F315DE">
        <w:rPr>
          <w:rFonts w:ascii="Verdana" w:hAnsi="Verdana" w:cs="Calibri"/>
          <w:sz w:val="18"/>
          <w:szCs w:val="18"/>
          <w:lang w:val="is-IS"/>
        </w:rPr>
        <w:t xml:space="preserve">any </w:t>
      </w:r>
      <w:r w:rsidRPr="00F315DE">
        <w:rPr>
          <w:rFonts w:ascii="Verdana" w:hAnsi="Verdana" w:cs="Calibri"/>
          <w:sz w:val="18"/>
          <w:szCs w:val="18"/>
          <w:lang w:val="is-IS"/>
        </w:rPr>
        <w:t>evaluation or assessment of the teach</w:t>
      </w:r>
      <w:r w:rsidR="00FF66CC" w:rsidRPr="00F315DE">
        <w:rPr>
          <w:rFonts w:ascii="Verdana" w:hAnsi="Verdana" w:cs="Calibri"/>
          <w:sz w:val="18"/>
          <w:szCs w:val="18"/>
          <w:lang w:val="is-IS"/>
        </w:rPr>
        <w:t>ing staff member</w:t>
      </w:r>
      <w:r w:rsidRPr="00F315DE">
        <w:rPr>
          <w:rFonts w:ascii="Verdana" w:hAnsi="Verdana" w:cs="Calibri"/>
          <w:sz w:val="18"/>
          <w:szCs w:val="18"/>
          <w:lang w:val="is-IS"/>
        </w:rPr>
        <w:t>.</w:t>
      </w:r>
    </w:p>
    <w:p w14:paraId="2ED29B5F" w14:textId="44B51174" w:rsidR="00153B61" w:rsidRPr="00F315DE" w:rsidRDefault="00153B61" w:rsidP="007550E9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8"/>
          <w:szCs w:val="18"/>
          <w:lang w:val="en-GB"/>
        </w:rPr>
      </w:pPr>
      <w:r w:rsidRPr="00F315DE">
        <w:rPr>
          <w:rFonts w:ascii="Verdana" w:hAnsi="Verdana" w:cs="Calibri"/>
          <w:sz w:val="18"/>
          <w:szCs w:val="18"/>
          <w:lang w:val="is-IS"/>
        </w:rPr>
        <w:t xml:space="preserve">The teaching staff member will share his/her </w:t>
      </w:r>
      <w:r w:rsidRPr="00F315DE">
        <w:rPr>
          <w:rFonts w:ascii="Verdana" w:hAnsi="Verdana" w:cs="Verdana"/>
          <w:sz w:val="18"/>
          <w:szCs w:val="18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F315DE">
        <w:rPr>
          <w:rFonts w:ascii="Calibri" w:hAnsi="Calibri"/>
          <w:color w:val="0000FF"/>
          <w:sz w:val="18"/>
          <w:szCs w:val="18"/>
          <w:lang w:val="en-GB"/>
        </w:rPr>
        <w:t xml:space="preserve"> </w:t>
      </w:r>
    </w:p>
    <w:p w14:paraId="609F534B" w14:textId="6FF9ADC4" w:rsidR="00153B61" w:rsidRPr="00F315DE" w:rsidRDefault="00153B61" w:rsidP="007550E9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 w:themeColor="text1"/>
          <w:sz w:val="18"/>
          <w:szCs w:val="18"/>
          <w:lang w:val="en-GB"/>
        </w:rPr>
      </w:pPr>
      <w:r w:rsidRPr="00F315DE">
        <w:rPr>
          <w:rFonts w:ascii="Verdana" w:hAnsi="Verdana"/>
          <w:color w:val="000000" w:themeColor="text1"/>
          <w:sz w:val="18"/>
          <w:szCs w:val="18"/>
          <w:lang w:val="en-GB"/>
        </w:rPr>
        <w:t xml:space="preserve">The teaching staff member and the </w:t>
      </w:r>
      <w:r w:rsidR="00B77D95" w:rsidRPr="00F315DE">
        <w:rPr>
          <w:rFonts w:ascii="Verdana" w:hAnsi="Verdana"/>
          <w:color w:val="000000" w:themeColor="text1"/>
          <w:sz w:val="18"/>
          <w:szCs w:val="18"/>
          <w:lang w:val="en-GB"/>
        </w:rPr>
        <w:t xml:space="preserve">beneficiary </w:t>
      </w:r>
      <w:r w:rsidRPr="00F315DE">
        <w:rPr>
          <w:rFonts w:ascii="Verdana" w:hAnsi="Verdana"/>
          <w:color w:val="000000" w:themeColor="text1"/>
          <w:sz w:val="18"/>
          <w:szCs w:val="18"/>
          <w:lang w:val="en-GB"/>
        </w:rPr>
        <w:t>institution commit to the requirements set out in the grant agreement signed between them.</w:t>
      </w:r>
    </w:p>
    <w:p w14:paraId="56E93A45" w14:textId="236730AD" w:rsidR="00377526" w:rsidRPr="00F315DE" w:rsidRDefault="00153B61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F315DE">
        <w:rPr>
          <w:rFonts w:ascii="Verdana" w:hAnsi="Verdana" w:cs="Calibri"/>
          <w:sz w:val="18"/>
          <w:szCs w:val="18"/>
          <w:lang w:val="en-GB"/>
        </w:rPr>
        <w:t>The teach</w:t>
      </w:r>
      <w:r w:rsidR="00FF66CC" w:rsidRPr="00F315DE">
        <w:rPr>
          <w:rFonts w:ascii="Verdana" w:hAnsi="Verdana" w:cs="Calibri"/>
          <w:sz w:val="18"/>
          <w:szCs w:val="18"/>
          <w:lang w:val="en-GB"/>
        </w:rPr>
        <w:t>ing staff member</w:t>
      </w:r>
      <w:r w:rsidRPr="00F315DE">
        <w:rPr>
          <w:rFonts w:ascii="Verdana" w:hAnsi="Verdana" w:cs="Calibri"/>
          <w:sz w:val="18"/>
          <w:szCs w:val="18"/>
          <w:lang w:val="en-GB"/>
        </w:rPr>
        <w:t xml:space="preserve"> and </w:t>
      </w:r>
      <w:r w:rsidR="00F81482" w:rsidRPr="00F315DE">
        <w:rPr>
          <w:rFonts w:ascii="Verdana" w:hAnsi="Verdana" w:cs="Calibri"/>
          <w:sz w:val="18"/>
          <w:szCs w:val="18"/>
          <w:lang w:val="en-GB"/>
        </w:rPr>
        <w:t xml:space="preserve">the </w:t>
      </w:r>
      <w:r w:rsidRPr="00F315DE">
        <w:rPr>
          <w:rFonts w:ascii="Verdana" w:hAnsi="Verdana" w:cs="Calibri"/>
          <w:sz w:val="18"/>
          <w:szCs w:val="18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48C327F2" w14:textId="77777777" w:rsidR="00F315DE" w:rsidRPr="00B223B0" w:rsidRDefault="00F315DE" w:rsidP="007550E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468602EF" w:rsidR="00377526" w:rsidRDefault="00377526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1E2B6FC1" w14:textId="77777777" w:rsidR="00F315DE" w:rsidRPr="00490F95" w:rsidRDefault="00F315DE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47" w14:textId="036B0C4B" w:rsidR="00377526" w:rsidRDefault="00377526" w:rsidP="007550E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CC3502B" w14:textId="77777777" w:rsidR="00F315DE" w:rsidRPr="00490F95" w:rsidRDefault="00F315DE" w:rsidP="007550E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BB5D53D" w14:textId="77777777" w:rsidR="00377526" w:rsidRDefault="00377526" w:rsidP="007550E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8" w14:textId="6866D2E7" w:rsidR="00F315DE" w:rsidRPr="00490F95" w:rsidRDefault="00F315DE" w:rsidP="007550E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7550E9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61111008" w:rsidR="00377526" w:rsidRDefault="00377526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66A0EBE1" w14:textId="77777777" w:rsidR="00F315DE" w:rsidRPr="00490F95" w:rsidRDefault="00F315DE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4C" w14:textId="056723CB" w:rsidR="00377526" w:rsidRDefault="00377526" w:rsidP="007550E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0D4DC37" w14:textId="77777777" w:rsidR="00F315DE" w:rsidRPr="00490F95" w:rsidRDefault="00F315DE" w:rsidP="007550E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77C96CFD" w14:textId="77777777" w:rsidR="00377526" w:rsidRDefault="00377526" w:rsidP="007550E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3C8FE823" w:rsidR="00F315DE" w:rsidRPr="00490F95" w:rsidRDefault="00F315DE" w:rsidP="007550E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7550E9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599BAED7" w:rsidR="00377526" w:rsidRDefault="00377526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448F5E20" w14:textId="77777777" w:rsidR="00F315DE" w:rsidRPr="00490F95" w:rsidRDefault="00F315DE" w:rsidP="007550E9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51" w14:textId="4B1AD14F" w:rsidR="00377526" w:rsidRDefault="00377526" w:rsidP="007550E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EDC9BD0" w14:textId="77777777" w:rsidR="00F315DE" w:rsidRPr="00490F95" w:rsidRDefault="00F315DE" w:rsidP="007550E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4FD9CBE" w14:textId="77777777" w:rsidR="00377526" w:rsidRDefault="00377526" w:rsidP="007550E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50526BC7" w:rsidR="00F315DE" w:rsidRPr="00490F95" w:rsidRDefault="00F315DE" w:rsidP="007550E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 w:rsidP="00F315DE">
      <w:pPr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AEAF" w14:textId="77777777" w:rsidR="00CB323C" w:rsidRDefault="00CB323C">
      <w:r>
        <w:separator/>
      </w:r>
    </w:p>
  </w:endnote>
  <w:endnote w:type="continuationSeparator" w:id="0">
    <w:p w14:paraId="0232E959" w14:textId="77777777" w:rsidR="00CB323C" w:rsidRDefault="00CB323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-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6B5B56E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9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7EBF" w14:textId="77777777" w:rsidR="00CB323C" w:rsidRDefault="00CB323C">
      <w:r>
        <w:separator/>
      </w:r>
    </w:p>
  </w:footnote>
  <w:footnote w:type="continuationSeparator" w:id="0">
    <w:p w14:paraId="4F4262B2" w14:textId="77777777" w:rsidR="00CB323C" w:rsidRDefault="00CB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RGqab3gAAAAoBAAAPAAAAZHJzL2Rvd25yZXYu&#10;eG1sTI/BTsMwDIbvSLxDZCRuLNk6ylqaTgjEFbQNkLhljddWa5yqydby9pgTO9r/p9+fi/XkOnHG&#10;IbSeNMxnCgRS5W1LtYaP3evdCkSIhqzpPKGGHwywLq+vCpNbP9IGz9tYCy6hkBsNTYx9LmWoGnQm&#10;zHyPxNnBD85EHoda2sGMXO46uVAqlc60xBca0+Nzg9Vxe3IaPt8O319L9V6/uPt+9JOS5DKp9e3N&#10;9PQIIuIU/2H402d1KNlp709kg+g0pCrNGOUgWYJgYPWQzUHseaGSBGRZyMsXyl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ERqmm94AAAAKAQAADwAAAAAAAAAAAAAAAABKBAAAZHJz&#10;L2Rvd25yZXYueG1sUEsFBgAAAAAEAAQA8wAAAFU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9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AFC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50E9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4ED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23C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15DE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A7D34-B3D4-41B3-A2DD-ADF27949B7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448</Words>
  <Characters>2856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3298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Σταματοπούλου Δήμητρα</cp:lastModifiedBy>
  <cp:revision>4</cp:revision>
  <cp:lastPrinted>2013-11-06T08:46:00Z</cp:lastPrinted>
  <dcterms:created xsi:type="dcterms:W3CDTF">2024-02-27T10:12:00Z</dcterms:created>
  <dcterms:modified xsi:type="dcterms:W3CDTF">2024-03-01T12:22:00Z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