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9" w:rsidRPr="00356959" w:rsidRDefault="00356959" w:rsidP="00356959">
      <w:pPr>
        <w:jc w:val="center"/>
      </w:pPr>
      <w:r w:rsidRPr="00356959">
        <w:t xml:space="preserve">Έναρξη μαθημάτων Χορού </w:t>
      </w:r>
      <w:r>
        <w:t xml:space="preserve">2022-2023 </w:t>
      </w:r>
      <w:r w:rsidRPr="00356959">
        <w:t>στον Σύλλογο Ελληνικού Παραδοσιακού Χορού Πανεπιστημίου Πατρών</w:t>
      </w:r>
    </w:p>
    <w:p w:rsidR="004F4C72" w:rsidRPr="00356959" w:rsidRDefault="00E417F0" w:rsidP="007B22EC">
      <w:pPr>
        <w:spacing w:after="120"/>
        <w:ind w:right="-142" w:firstLine="425"/>
        <w:rPr>
          <w:b w:val="0"/>
        </w:rPr>
      </w:pPr>
      <w:r>
        <w:rPr>
          <w:b w:val="0"/>
        </w:rPr>
        <w:t>Το Διοικητικό Συμβούλιο του Συλλόγου</w:t>
      </w:r>
      <w:r w:rsidR="00356959" w:rsidRPr="00356959">
        <w:rPr>
          <w:b w:val="0"/>
        </w:rPr>
        <w:t xml:space="preserve"> Ελληνικού Παραδοσιακού Χορού Πανεπιστημίου Πατρών</w:t>
      </w:r>
      <w:r w:rsidR="00356959">
        <w:rPr>
          <w:b w:val="0"/>
        </w:rPr>
        <w:t xml:space="preserve"> (Σ.Ε.Π.Χ.Π.Π.)</w:t>
      </w:r>
      <w:r w:rsidR="00356959" w:rsidRPr="00356959">
        <w:rPr>
          <w:b w:val="0"/>
        </w:rPr>
        <w:t xml:space="preserve"> σας καλωσορίζει στη νέα ακαδημαϊκή και χορευτική χρονιά 2022-2023.</w:t>
      </w:r>
    </w:p>
    <w:p w:rsidR="00356959" w:rsidRDefault="00356959" w:rsidP="007B22EC">
      <w:pPr>
        <w:spacing w:after="120"/>
        <w:ind w:right="-142" w:firstLine="425"/>
        <w:rPr>
          <w:b w:val="0"/>
        </w:rPr>
      </w:pPr>
      <w:bookmarkStart w:id="0" w:name="_GoBack"/>
      <w:bookmarkEnd w:id="0"/>
      <w:r w:rsidRPr="00356959">
        <w:rPr>
          <w:b w:val="0"/>
        </w:rPr>
        <w:t xml:space="preserve">Διδασκαλία, </w:t>
      </w:r>
      <w:r w:rsidR="00047EC0">
        <w:rPr>
          <w:b w:val="0"/>
        </w:rPr>
        <w:t xml:space="preserve">θεματικές </w:t>
      </w:r>
      <w:r w:rsidRPr="00356959">
        <w:rPr>
          <w:b w:val="0"/>
        </w:rPr>
        <w:t>χορευτικές παραστάσεις</w:t>
      </w:r>
      <w:r w:rsidR="00047EC0" w:rsidRPr="00047EC0">
        <w:rPr>
          <w:b w:val="0"/>
        </w:rPr>
        <w:t xml:space="preserve"> </w:t>
      </w:r>
      <w:r w:rsidR="00047EC0">
        <w:rPr>
          <w:b w:val="0"/>
        </w:rPr>
        <w:t>στην Ελλάδα και το εξωτερικό</w:t>
      </w:r>
      <w:r w:rsidRPr="00356959">
        <w:rPr>
          <w:b w:val="0"/>
        </w:rPr>
        <w:t xml:space="preserve">, συμμετοχή σε παραδοσιακά γλέντια και λαϊκές γιορτές είναι μερικές από τις </w:t>
      </w:r>
      <w:r>
        <w:rPr>
          <w:b w:val="0"/>
        </w:rPr>
        <w:t>δράσεις του Σ.Ε.Π.</w:t>
      </w:r>
      <w:r w:rsidR="008D2F06">
        <w:rPr>
          <w:b w:val="0"/>
        </w:rPr>
        <w:t>Χ.Π.</w:t>
      </w:r>
      <w:r w:rsidR="00AA13D4" w:rsidRPr="00AA13D4">
        <w:rPr>
          <w:noProof/>
        </w:rPr>
        <w:t xml:space="preserve"> </w:t>
      </w:r>
      <w:r w:rsidR="008D2F06">
        <w:rPr>
          <w:b w:val="0"/>
        </w:rPr>
        <w:t>Π. με φροντίδα για</w:t>
      </w:r>
      <w:r>
        <w:rPr>
          <w:b w:val="0"/>
        </w:rPr>
        <w:t xml:space="preserve"> ασφαλές περιβάλλον χωρίς </w:t>
      </w:r>
      <w:r>
        <w:rPr>
          <w:b w:val="0"/>
          <w:lang w:val="en-US"/>
        </w:rPr>
        <w:t>Covid</w:t>
      </w:r>
      <w:r w:rsidRPr="00356959">
        <w:rPr>
          <w:b w:val="0"/>
        </w:rPr>
        <w:t xml:space="preserve">-19 </w:t>
      </w:r>
      <w:r>
        <w:rPr>
          <w:b w:val="0"/>
        </w:rPr>
        <w:t>και φυσικά με επιστημοσύνη και πολύ μεράκι!</w:t>
      </w:r>
      <w:r w:rsidR="00A87A3E">
        <w:rPr>
          <w:b w:val="0"/>
        </w:rPr>
        <w:t xml:space="preserve"> Περιμένουμε χορευτές και χορεύτριες με εμπειρία καθώς και νέα μέλη για να αναδείξουμε τη δύναμη της χορευτικής και μουσικής μας παράδοσης.</w:t>
      </w:r>
    </w:p>
    <w:p w:rsidR="008D2F06" w:rsidRDefault="0017188E" w:rsidP="007B22EC">
      <w:pPr>
        <w:spacing w:after="120"/>
        <w:ind w:right="-142" w:firstLine="425"/>
        <w:rPr>
          <w:b w:val="0"/>
        </w:rPr>
      </w:pPr>
      <w:r>
        <w:rPr>
          <w:b w:val="0"/>
        </w:rPr>
        <w:t xml:space="preserve">Η έναρξη των μαθημάτων θα γίνει τη </w:t>
      </w:r>
      <w:r w:rsidRPr="00190320">
        <w:rPr>
          <w:u w:val="single"/>
        </w:rPr>
        <w:t>Δευτέρα 3 Οκτωβρίου 2022</w:t>
      </w:r>
      <w:r>
        <w:rPr>
          <w:b w:val="0"/>
        </w:rPr>
        <w:t xml:space="preserve">. </w:t>
      </w:r>
      <w:r w:rsidR="008D2F06">
        <w:rPr>
          <w:b w:val="0"/>
        </w:rPr>
        <w:t>Συμμετέχουν φοιτητές και φοιτήτριες, διοικητικό και εκπαιδευτικό προσωπικό του Πανεπιστημίου Πατρών καθώς και όποιος/α αγαπάει τον χορό από την ευρύτερη περιοχή των Πατρών. Οι εγγραφές είναι ανοικτές για όλες και όλους.</w:t>
      </w:r>
    </w:p>
    <w:p w:rsidR="00356959" w:rsidRDefault="00356959" w:rsidP="007B22EC">
      <w:pPr>
        <w:spacing w:after="120"/>
        <w:ind w:right="-142" w:firstLine="425"/>
        <w:rPr>
          <w:b w:val="0"/>
        </w:rPr>
      </w:pPr>
      <w:r>
        <w:rPr>
          <w:b w:val="0"/>
        </w:rPr>
        <w:t xml:space="preserve">Η διδασκαλία θα πραγματοποιείται όπως και τα προηγούμενα χρόνια στο αμφιθέατρο </w:t>
      </w:r>
      <w:r w:rsidR="008D2F06">
        <w:rPr>
          <w:b w:val="0"/>
        </w:rPr>
        <w:t xml:space="preserve">του σχολικού συγκροτήματος </w:t>
      </w:r>
      <w:r>
        <w:rPr>
          <w:b w:val="0"/>
        </w:rPr>
        <w:t xml:space="preserve">του </w:t>
      </w:r>
      <w:r w:rsidRPr="00190320">
        <w:t>1</w:t>
      </w:r>
      <w:r w:rsidRPr="00190320">
        <w:rPr>
          <w:vertAlign w:val="superscript"/>
        </w:rPr>
        <w:t>ου</w:t>
      </w:r>
      <w:r w:rsidR="008D2F06" w:rsidRPr="00190320">
        <w:t xml:space="preserve"> και 6ου</w:t>
      </w:r>
      <w:r w:rsidRPr="00190320">
        <w:t xml:space="preserve"> Γυμνασίου Πατρών</w:t>
      </w:r>
      <w:r w:rsidR="008D2F06">
        <w:rPr>
          <w:b w:val="0"/>
        </w:rPr>
        <w:t xml:space="preserve">, Έλληνος Στρατιώτου </w:t>
      </w:r>
      <w:r w:rsidR="0017188E">
        <w:rPr>
          <w:b w:val="0"/>
        </w:rPr>
        <w:t xml:space="preserve">και </w:t>
      </w:r>
      <w:r w:rsidR="008D2F06">
        <w:rPr>
          <w:b w:val="0"/>
        </w:rPr>
        <w:t xml:space="preserve">Αγίας Σοφίας στην Πάτρα, σύμφωνα με το παρακάτω πρόγραμμα. Οι εγγραφές </w:t>
      </w:r>
      <w:r w:rsidR="007B22EC">
        <w:rPr>
          <w:b w:val="0"/>
        </w:rPr>
        <w:t xml:space="preserve">επίσης </w:t>
      </w:r>
      <w:r w:rsidR="008D2F06">
        <w:rPr>
          <w:b w:val="0"/>
        </w:rPr>
        <w:t>πραγματοποιούνται στον χώρο του σχολικού συγκροτήματος και οι φοιτητές και φοιτήτριες συμμετέχουν δωρεάν.</w:t>
      </w:r>
      <w:r w:rsidR="0017188E">
        <w:rPr>
          <w:b w:val="0"/>
        </w:rPr>
        <w:t xml:space="preserve"> Οι ενήλικες προσκομίζουν βεβαίωση υγείας από καρδιολόγο και </w:t>
      </w:r>
      <w:r w:rsidR="007B22EC">
        <w:rPr>
          <w:b w:val="0"/>
        </w:rPr>
        <w:t xml:space="preserve">όλες και όλοι </w:t>
      </w:r>
      <w:r w:rsidR="0017188E">
        <w:rPr>
          <w:b w:val="0"/>
        </w:rPr>
        <w:t>έχουν πάντα μαζί τους το προσωπικό τους μαντήλι για χορό.</w:t>
      </w:r>
    </w:p>
    <w:p w:rsidR="008D2F06" w:rsidRDefault="008D2F06" w:rsidP="007B22EC">
      <w:pPr>
        <w:spacing w:after="120"/>
        <w:ind w:right="-142" w:firstLine="425"/>
        <w:rPr>
          <w:b w:val="0"/>
        </w:rPr>
      </w:pPr>
      <w:r>
        <w:rPr>
          <w:b w:val="0"/>
        </w:rPr>
        <w:t xml:space="preserve">Τη διδασκαλία προσφέρει ευγενώς ο Γρηγόριος </w:t>
      </w:r>
      <w:proofErr w:type="spellStart"/>
      <w:r>
        <w:rPr>
          <w:b w:val="0"/>
        </w:rPr>
        <w:t>Μικρώνης</w:t>
      </w:r>
      <w:proofErr w:type="spellEnd"/>
      <w:r>
        <w:rPr>
          <w:b w:val="0"/>
        </w:rPr>
        <w:t>, μέλος Ε.Ε.Π Φυσικής Αγωγής στο Πανεπιστήμιο Πατρών με ειδίκευση στον Ελληνικό Παραδοσιακό Χορό.</w:t>
      </w:r>
    </w:p>
    <w:tbl>
      <w:tblPr>
        <w:tblStyle w:val="ac"/>
        <w:tblW w:w="8613" w:type="dxa"/>
        <w:tblLook w:val="04A0" w:firstRow="1" w:lastRow="0" w:firstColumn="1" w:lastColumn="0" w:noHBand="0" w:noVBand="1"/>
      </w:tblPr>
      <w:tblGrid>
        <w:gridCol w:w="1668"/>
        <w:gridCol w:w="2409"/>
        <w:gridCol w:w="2409"/>
        <w:gridCol w:w="2127"/>
      </w:tblGrid>
      <w:tr w:rsidR="008D2F06" w:rsidTr="0017188E">
        <w:tc>
          <w:tcPr>
            <w:tcW w:w="1668" w:type="dxa"/>
            <w:vAlign w:val="center"/>
          </w:tcPr>
          <w:p w:rsidR="008D2F06" w:rsidRPr="0017188E" w:rsidRDefault="008D2F06" w:rsidP="0017188E">
            <w:pPr>
              <w:ind w:firstLine="0"/>
              <w:jc w:val="center"/>
            </w:pPr>
            <w:r w:rsidRPr="0017188E">
              <w:t>ΩΡΕΣ</w:t>
            </w:r>
          </w:p>
        </w:tc>
        <w:tc>
          <w:tcPr>
            <w:tcW w:w="2409" w:type="dxa"/>
            <w:vAlign w:val="center"/>
          </w:tcPr>
          <w:p w:rsidR="008D2F06" w:rsidRPr="0017188E" w:rsidRDefault="008D2F06" w:rsidP="0017188E">
            <w:pPr>
              <w:ind w:firstLine="0"/>
              <w:jc w:val="center"/>
            </w:pPr>
            <w:r w:rsidRPr="0017188E">
              <w:t>ΔΕΥΤΕΡΑ</w:t>
            </w:r>
          </w:p>
        </w:tc>
        <w:tc>
          <w:tcPr>
            <w:tcW w:w="2409" w:type="dxa"/>
            <w:vAlign w:val="center"/>
          </w:tcPr>
          <w:p w:rsidR="008D2F06" w:rsidRPr="0017188E" w:rsidRDefault="008D2F06" w:rsidP="0017188E">
            <w:pPr>
              <w:ind w:firstLine="0"/>
              <w:jc w:val="center"/>
            </w:pPr>
            <w:r w:rsidRPr="0017188E">
              <w:t>ΠΕΜΠΤΗ</w:t>
            </w:r>
          </w:p>
        </w:tc>
        <w:tc>
          <w:tcPr>
            <w:tcW w:w="2127" w:type="dxa"/>
            <w:vAlign w:val="center"/>
          </w:tcPr>
          <w:p w:rsidR="008D2F06" w:rsidRPr="0017188E" w:rsidRDefault="008D2F06" w:rsidP="0017188E">
            <w:pPr>
              <w:ind w:left="-113" w:right="-98" w:firstLine="0"/>
              <w:jc w:val="center"/>
            </w:pPr>
            <w:r w:rsidRPr="0017188E">
              <w:t>ΠΑΡΑΣΚΕΥΗ</w:t>
            </w:r>
          </w:p>
        </w:tc>
      </w:tr>
      <w:tr w:rsidR="008D2F06" w:rsidTr="0017188E">
        <w:tc>
          <w:tcPr>
            <w:tcW w:w="1668" w:type="dxa"/>
            <w:vAlign w:val="center"/>
          </w:tcPr>
          <w:p w:rsidR="008D2F06" w:rsidRPr="0017188E" w:rsidRDefault="008D2F06" w:rsidP="0017188E">
            <w:pPr>
              <w:ind w:firstLine="0"/>
              <w:jc w:val="center"/>
            </w:pPr>
            <w:r w:rsidRPr="0017188E">
              <w:t>6:00-7:00μμ</w:t>
            </w:r>
          </w:p>
        </w:tc>
        <w:tc>
          <w:tcPr>
            <w:tcW w:w="2409" w:type="dxa"/>
            <w:vAlign w:val="center"/>
          </w:tcPr>
          <w:p w:rsidR="008D2F06" w:rsidRDefault="008D2F06" w:rsidP="0017188E">
            <w:pPr>
              <w:ind w:right="-108" w:firstLine="0"/>
              <w:jc w:val="center"/>
              <w:rPr>
                <w:b w:val="0"/>
              </w:rPr>
            </w:pPr>
            <w:r>
              <w:rPr>
                <w:b w:val="0"/>
              </w:rPr>
              <w:t>Ενήλικες-νέα μέλη</w:t>
            </w:r>
          </w:p>
        </w:tc>
        <w:tc>
          <w:tcPr>
            <w:tcW w:w="2409" w:type="dxa"/>
            <w:vAlign w:val="center"/>
          </w:tcPr>
          <w:p w:rsidR="008D2F06" w:rsidRDefault="008D2F06" w:rsidP="0017188E">
            <w:pPr>
              <w:ind w:left="30" w:right="-103" w:hanging="30"/>
              <w:jc w:val="center"/>
              <w:rPr>
                <w:b w:val="0"/>
              </w:rPr>
            </w:pPr>
            <w:r>
              <w:rPr>
                <w:b w:val="0"/>
              </w:rPr>
              <w:t>Ενήλικες-τμήμα παραστάσεων</w:t>
            </w:r>
          </w:p>
        </w:tc>
        <w:tc>
          <w:tcPr>
            <w:tcW w:w="2127" w:type="dxa"/>
            <w:vAlign w:val="center"/>
          </w:tcPr>
          <w:p w:rsidR="008D2F06" w:rsidRDefault="0017188E" w:rsidP="0017188E">
            <w:pPr>
              <w:ind w:right="-98" w:firstLine="0"/>
              <w:jc w:val="center"/>
              <w:rPr>
                <w:b w:val="0"/>
              </w:rPr>
            </w:pPr>
            <w:r>
              <w:rPr>
                <w:b w:val="0"/>
              </w:rPr>
              <w:t>Παιδιά-νέα μέλη</w:t>
            </w:r>
          </w:p>
        </w:tc>
      </w:tr>
      <w:tr w:rsidR="008D2F06" w:rsidTr="0017188E">
        <w:tc>
          <w:tcPr>
            <w:tcW w:w="1668" w:type="dxa"/>
            <w:vAlign w:val="center"/>
          </w:tcPr>
          <w:p w:rsidR="008D2F06" w:rsidRPr="0017188E" w:rsidRDefault="008D2F06" w:rsidP="0017188E">
            <w:pPr>
              <w:ind w:firstLine="0"/>
              <w:jc w:val="center"/>
            </w:pPr>
            <w:r w:rsidRPr="0017188E">
              <w:t>7:00-8:00μμ.</w:t>
            </w:r>
          </w:p>
        </w:tc>
        <w:tc>
          <w:tcPr>
            <w:tcW w:w="2409" w:type="dxa"/>
            <w:vAlign w:val="center"/>
          </w:tcPr>
          <w:p w:rsidR="008D2F06" w:rsidRDefault="008D2F06" w:rsidP="0017188E">
            <w:pPr>
              <w:ind w:right="-108" w:firstLine="0"/>
              <w:jc w:val="center"/>
              <w:rPr>
                <w:b w:val="0"/>
              </w:rPr>
            </w:pPr>
            <w:r>
              <w:rPr>
                <w:b w:val="0"/>
              </w:rPr>
              <w:t>Ενήλικες-παλαιότερα μέλη</w:t>
            </w:r>
          </w:p>
        </w:tc>
        <w:tc>
          <w:tcPr>
            <w:tcW w:w="2409" w:type="dxa"/>
            <w:vAlign w:val="center"/>
          </w:tcPr>
          <w:p w:rsidR="008D2F06" w:rsidRDefault="0017188E" w:rsidP="0017188E">
            <w:pPr>
              <w:ind w:left="30" w:right="-103" w:hanging="30"/>
              <w:jc w:val="center"/>
              <w:rPr>
                <w:b w:val="0"/>
              </w:rPr>
            </w:pPr>
            <w:r>
              <w:rPr>
                <w:b w:val="0"/>
              </w:rPr>
              <w:t>Φοιτητές/τριες-τμήμα παραστάσεων</w:t>
            </w:r>
          </w:p>
        </w:tc>
        <w:tc>
          <w:tcPr>
            <w:tcW w:w="2127" w:type="dxa"/>
            <w:vAlign w:val="center"/>
          </w:tcPr>
          <w:p w:rsidR="008D2F06" w:rsidRDefault="0017188E" w:rsidP="0017188E">
            <w:pPr>
              <w:ind w:right="-98" w:firstLine="0"/>
              <w:jc w:val="center"/>
              <w:rPr>
                <w:b w:val="0"/>
              </w:rPr>
            </w:pPr>
            <w:r>
              <w:rPr>
                <w:b w:val="0"/>
              </w:rPr>
              <w:t>Παιδιά-τμήμα παραστάσεων</w:t>
            </w:r>
          </w:p>
        </w:tc>
      </w:tr>
      <w:tr w:rsidR="008D2F06" w:rsidTr="0017188E">
        <w:tc>
          <w:tcPr>
            <w:tcW w:w="1668" w:type="dxa"/>
            <w:vAlign w:val="center"/>
          </w:tcPr>
          <w:p w:rsidR="008D2F06" w:rsidRPr="0017188E" w:rsidRDefault="008D2F06" w:rsidP="0017188E">
            <w:pPr>
              <w:ind w:firstLine="0"/>
              <w:jc w:val="center"/>
            </w:pPr>
            <w:r w:rsidRPr="0017188E">
              <w:t>8:00-9:00μμ.</w:t>
            </w:r>
          </w:p>
        </w:tc>
        <w:tc>
          <w:tcPr>
            <w:tcW w:w="2409" w:type="dxa"/>
            <w:vAlign w:val="center"/>
          </w:tcPr>
          <w:p w:rsidR="008D2F06" w:rsidRDefault="008D2F06" w:rsidP="0017188E">
            <w:pPr>
              <w:ind w:left="-108" w:right="-108" w:firstLine="0"/>
              <w:jc w:val="center"/>
              <w:rPr>
                <w:b w:val="0"/>
              </w:rPr>
            </w:pPr>
            <w:r>
              <w:rPr>
                <w:b w:val="0"/>
              </w:rPr>
              <w:t>Φοιτητές/τριες-νέα μέλη</w:t>
            </w:r>
          </w:p>
        </w:tc>
        <w:tc>
          <w:tcPr>
            <w:tcW w:w="2409" w:type="dxa"/>
            <w:vAlign w:val="center"/>
          </w:tcPr>
          <w:p w:rsidR="008D2F06" w:rsidRDefault="0017188E" w:rsidP="0017188E">
            <w:pPr>
              <w:ind w:left="30" w:hanging="30"/>
              <w:jc w:val="center"/>
              <w:rPr>
                <w:b w:val="0"/>
              </w:rPr>
            </w:pPr>
            <w:r>
              <w:rPr>
                <w:b w:val="0"/>
              </w:rPr>
              <w:t>Φοιτητές/τριες-τμήμα παραστάσεων</w:t>
            </w:r>
          </w:p>
        </w:tc>
        <w:tc>
          <w:tcPr>
            <w:tcW w:w="2127" w:type="dxa"/>
            <w:vAlign w:val="center"/>
          </w:tcPr>
          <w:p w:rsidR="008D2F06" w:rsidRDefault="008D2F06" w:rsidP="0017188E">
            <w:pPr>
              <w:ind w:firstLine="0"/>
              <w:jc w:val="center"/>
              <w:rPr>
                <w:b w:val="0"/>
              </w:rPr>
            </w:pPr>
          </w:p>
        </w:tc>
      </w:tr>
    </w:tbl>
    <w:p w:rsidR="007B22EC" w:rsidRPr="007B22EC" w:rsidRDefault="007B22EC">
      <w:pPr>
        <w:rPr>
          <w:b w:val="0"/>
        </w:rPr>
      </w:pPr>
      <w:r>
        <w:rPr>
          <w:b w:val="0"/>
        </w:rPr>
        <w:t xml:space="preserve">Περισσότερες πληροφορίες στο </w:t>
      </w:r>
      <w:r>
        <w:rPr>
          <w:b w:val="0"/>
          <w:lang w:val="en-US"/>
        </w:rPr>
        <w:t>e</w:t>
      </w:r>
      <w:r w:rsidRPr="007B22EC">
        <w:rPr>
          <w:b w:val="0"/>
        </w:rPr>
        <w:t>-</w:t>
      </w:r>
      <w:r>
        <w:rPr>
          <w:b w:val="0"/>
          <w:lang w:val="en-US"/>
        </w:rPr>
        <w:t>mail</w:t>
      </w:r>
      <w:r w:rsidRPr="007B22EC">
        <w:rPr>
          <w:b w:val="0"/>
        </w:rPr>
        <w:t xml:space="preserve">: </w:t>
      </w:r>
      <w:proofErr w:type="spellStart"/>
      <w:r w:rsidR="00AA13D4" w:rsidRPr="00190320">
        <w:rPr>
          <w:b w:val="0"/>
          <w:i/>
          <w:lang w:val="en-US"/>
        </w:rPr>
        <w:t>empdancegroup</w:t>
      </w:r>
      <w:proofErr w:type="spellEnd"/>
      <w:r w:rsidR="00AA13D4" w:rsidRPr="00190320">
        <w:rPr>
          <w:b w:val="0"/>
          <w:i/>
        </w:rPr>
        <w:t>@</w:t>
      </w:r>
      <w:r w:rsidR="00AA13D4" w:rsidRPr="00190320">
        <w:rPr>
          <w:b w:val="0"/>
          <w:i/>
          <w:lang w:val="en-US"/>
        </w:rPr>
        <w:t>upatras</w:t>
      </w:r>
      <w:r w:rsidR="00AA13D4" w:rsidRPr="00190320">
        <w:rPr>
          <w:b w:val="0"/>
          <w:i/>
        </w:rPr>
        <w:t>.</w:t>
      </w:r>
      <w:r w:rsidR="00AA13D4" w:rsidRPr="00190320">
        <w:rPr>
          <w:b w:val="0"/>
          <w:i/>
          <w:lang w:val="en-US"/>
        </w:rPr>
        <w:t>gr</w:t>
      </w:r>
      <w:r w:rsidR="00AA13D4">
        <w:rPr>
          <w:b w:val="0"/>
        </w:rPr>
        <w:t xml:space="preserve"> </w:t>
      </w:r>
      <w:r w:rsidR="007F0ABC">
        <w:rPr>
          <w:b w:val="0"/>
        </w:rPr>
        <w:t>κ</w:t>
      </w:r>
      <w:r w:rsidR="00AA13D4">
        <w:rPr>
          <w:b w:val="0"/>
        </w:rPr>
        <w:t>αι στα</w:t>
      </w:r>
      <w:r w:rsidR="00E417F0">
        <w:rPr>
          <w:b w:val="0"/>
        </w:rPr>
        <w:t xml:space="preserve"> τηλέφων</w:t>
      </w:r>
      <w:r w:rsidR="00AA13D4">
        <w:rPr>
          <w:b w:val="0"/>
        </w:rPr>
        <w:t>α: 6972198586 (Ε. Ηλιοπούλου) και 6949628790 (Θ.</w:t>
      </w:r>
      <w:r w:rsidR="007F0ABC">
        <w:rPr>
          <w:b w:val="0"/>
        </w:rPr>
        <w:t xml:space="preserve"> </w:t>
      </w:r>
      <w:r w:rsidR="00AA13D4">
        <w:rPr>
          <w:b w:val="0"/>
        </w:rPr>
        <w:t>Ραμαντάνη)</w:t>
      </w:r>
    </w:p>
    <w:p w:rsidR="008D2F06" w:rsidRDefault="007B22EC" w:rsidP="007B22EC">
      <w:pPr>
        <w:jc w:val="center"/>
      </w:pPr>
      <w:r w:rsidRPr="007B22EC">
        <w:t>Για το Δ.Σ. του Σ.Ε.Π.Χ.Π.Π.</w:t>
      </w:r>
    </w:p>
    <w:p w:rsidR="008D4208" w:rsidRPr="008D4208" w:rsidRDefault="008D4208" w:rsidP="008D4208">
      <w:pPr>
        <w:spacing w:before="100" w:beforeAutospacing="1" w:after="100" w:afterAutospacing="1" w:line="240" w:lineRule="auto"/>
        <w:ind w:right="0" w:firstLine="0"/>
        <w:jc w:val="left"/>
        <w:outlineLvl w:val="0"/>
        <w:rPr>
          <w:rFonts w:eastAsia="Times New Roman" w:cs="Times New Roman"/>
          <w:b w:val="0"/>
          <w:bCs/>
          <w:color w:val="auto"/>
          <w:kern w:val="36"/>
          <w:lang w:eastAsia="el-GR"/>
        </w:rPr>
      </w:pPr>
    </w:p>
    <w:p w:rsidR="008D4208" w:rsidRDefault="008D4208" w:rsidP="007B22EC">
      <w:pPr>
        <w:jc w:val="center"/>
      </w:pPr>
    </w:p>
    <w:p w:rsidR="008D4208" w:rsidRDefault="008D4208" w:rsidP="007B22EC">
      <w:pPr>
        <w:jc w:val="center"/>
      </w:pPr>
    </w:p>
    <w:p w:rsidR="008D4208" w:rsidRPr="007B22EC" w:rsidRDefault="008D4208" w:rsidP="007B22EC">
      <w:pPr>
        <w:jc w:val="center"/>
      </w:pPr>
    </w:p>
    <w:sectPr w:rsidR="008D4208" w:rsidRPr="007B22EC" w:rsidSect="00AA13D4">
      <w:pgSz w:w="11906" w:h="16838"/>
      <w:pgMar w:top="567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59"/>
    <w:rsid w:val="00047EC0"/>
    <w:rsid w:val="0017188E"/>
    <w:rsid w:val="00190320"/>
    <w:rsid w:val="00254A19"/>
    <w:rsid w:val="003009CA"/>
    <w:rsid w:val="00356959"/>
    <w:rsid w:val="003C1907"/>
    <w:rsid w:val="004965EA"/>
    <w:rsid w:val="004F4C72"/>
    <w:rsid w:val="00661A45"/>
    <w:rsid w:val="007B22EC"/>
    <w:rsid w:val="007F0ABC"/>
    <w:rsid w:val="008745EF"/>
    <w:rsid w:val="008D2F06"/>
    <w:rsid w:val="008D4208"/>
    <w:rsid w:val="00A87A3E"/>
    <w:rsid w:val="00AA13D4"/>
    <w:rsid w:val="00D6596F"/>
    <w:rsid w:val="00E417F0"/>
    <w:rsid w:val="00E51DC1"/>
    <w:rsid w:val="00E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C6933-580C-4434-B871-E7D7BF50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96F"/>
    <w:pPr>
      <w:spacing w:line="360" w:lineRule="auto"/>
      <w:ind w:right="-143" w:firstLine="426"/>
      <w:jc w:val="both"/>
    </w:pPr>
    <w:rPr>
      <w:rFonts w:ascii="Times New Roman" w:hAnsi="Times New Roman"/>
      <w:b/>
      <w:color w:val="22222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6596F"/>
    <w:pPr>
      <w:keepNext/>
      <w:keepLines/>
      <w:widowControl w:val="0"/>
      <w:autoSpaceDE w:val="0"/>
      <w:autoSpaceDN w:val="0"/>
      <w:spacing w:after="0"/>
      <w:ind w:right="0" w:firstLine="0"/>
      <w:jc w:val="left"/>
      <w:outlineLvl w:val="0"/>
    </w:pPr>
    <w:rPr>
      <w:rFonts w:eastAsiaTheme="majorEastAsia" w:cstheme="majorBidi"/>
      <w:color w:val="auto"/>
      <w:sz w:val="28"/>
      <w:szCs w:val="32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596F"/>
    <w:pPr>
      <w:keepNext/>
      <w:keepLines/>
      <w:widowControl w:val="0"/>
      <w:autoSpaceDE w:val="0"/>
      <w:autoSpaceDN w:val="0"/>
      <w:spacing w:before="40" w:after="0"/>
      <w:ind w:right="0" w:firstLine="0"/>
      <w:jc w:val="left"/>
      <w:outlineLvl w:val="1"/>
    </w:pPr>
    <w:rPr>
      <w:rFonts w:eastAsiaTheme="majorEastAsia" w:cstheme="majorBidi"/>
      <w:color w:val="000000" w:themeColor="text1"/>
      <w:sz w:val="26"/>
      <w:szCs w:val="26"/>
      <w:lang w:eastAsia="el-GR"/>
    </w:rPr>
  </w:style>
  <w:style w:type="paragraph" w:styleId="3">
    <w:name w:val="heading 3"/>
    <w:basedOn w:val="a"/>
    <w:link w:val="3Char"/>
    <w:uiPriority w:val="9"/>
    <w:qFormat/>
    <w:rsid w:val="00D6596F"/>
    <w:pPr>
      <w:spacing w:before="100" w:beforeAutospacing="1" w:after="100" w:afterAutospacing="1" w:line="240" w:lineRule="auto"/>
      <w:ind w:right="0" w:firstLine="0"/>
      <w:jc w:val="left"/>
      <w:outlineLvl w:val="2"/>
    </w:pPr>
    <w:rPr>
      <w:rFonts w:eastAsia="Times New Roman" w:cs="Times New Roman"/>
      <w:bCs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D659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596F"/>
    <w:pPr>
      <w:keepNext/>
      <w:keepLines/>
      <w:widowControl w:val="0"/>
      <w:autoSpaceDE w:val="0"/>
      <w:autoSpaceDN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D659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596F"/>
    <w:rPr>
      <w:rFonts w:ascii="Times New Roman" w:eastAsiaTheme="majorEastAsia" w:hAnsi="Times New Roman" w:cstheme="majorBidi"/>
      <w:b/>
      <w:sz w:val="28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D6596F"/>
    <w:rPr>
      <w:rFonts w:ascii="Times New Roman" w:eastAsiaTheme="majorEastAsia" w:hAnsi="Times New Roman" w:cstheme="majorBidi"/>
      <w:b/>
      <w:color w:val="000000" w:themeColor="tex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D6596F"/>
    <w:rPr>
      <w:rFonts w:ascii="Times New Roman" w:eastAsia="Times New Roman" w:hAnsi="Times New Roman" w:cs="Times New Roman"/>
      <w:b/>
      <w:bCs/>
      <w:color w:val="222222"/>
      <w:sz w:val="24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D6596F"/>
    <w:rPr>
      <w:rFonts w:asciiTheme="majorHAnsi" w:eastAsiaTheme="majorEastAsia" w:hAnsiTheme="majorHAnsi" w:cstheme="majorBidi"/>
      <w:b/>
      <w:i/>
      <w:iCs/>
      <w:color w:val="365F91" w:themeColor="accent1" w:themeShade="BF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semiHidden/>
    <w:rsid w:val="00D6596F"/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D6596F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D659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D659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D6596F"/>
    <w:pPr>
      <w:numPr>
        <w:ilvl w:val="1"/>
      </w:numPr>
      <w:ind w:firstLine="426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0">
    <w:name w:val="Υπότιτλος Char"/>
    <w:basedOn w:val="a0"/>
    <w:link w:val="a4"/>
    <w:uiPriority w:val="11"/>
    <w:rsid w:val="00D6596F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D6596F"/>
    <w:rPr>
      <w:rFonts w:ascii="Times New Roman" w:hAnsi="Times New Roman" w:cs="Times New Roman" w:hint="default"/>
      <w:b/>
      <w:bCs w:val="0"/>
    </w:rPr>
  </w:style>
  <w:style w:type="character" w:styleId="a6">
    <w:name w:val="Emphasis"/>
    <w:basedOn w:val="a0"/>
    <w:uiPriority w:val="20"/>
    <w:qFormat/>
    <w:rsid w:val="00D6596F"/>
    <w:rPr>
      <w:rFonts w:ascii="Times New Roman" w:hAnsi="Times New Roman" w:cs="Times New Roman" w:hint="default"/>
      <w:i/>
      <w:iCs w:val="0"/>
    </w:rPr>
  </w:style>
  <w:style w:type="paragraph" w:styleId="a7">
    <w:name w:val="No Spacing"/>
    <w:uiPriority w:val="1"/>
    <w:qFormat/>
    <w:rsid w:val="00D6596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6596F"/>
    <w:pPr>
      <w:ind w:left="720"/>
      <w:contextualSpacing/>
    </w:pPr>
    <w:rPr>
      <w:rFonts w:ascii="Calibri" w:eastAsiaTheme="minorEastAsia" w:hAnsi="Calibri" w:cs="Times New Roman"/>
      <w:lang w:val="en-US"/>
    </w:rPr>
  </w:style>
  <w:style w:type="character" w:styleId="a9">
    <w:name w:val="Subtle Emphasis"/>
    <w:basedOn w:val="a0"/>
    <w:uiPriority w:val="19"/>
    <w:qFormat/>
    <w:rsid w:val="00D6596F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D6596F"/>
    <w:rPr>
      <w:b/>
      <w:bCs/>
      <w:i/>
      <w:iCs/>
      <w:color w:val="4F81BD" w:themeColor="accent1"/>
    </w:rPr>
  </w:style>
  <w:style w:type="paragraph" w:styleId="ab">
    <w:name w:val="TOC Heading"/>
    <w:basedOn w:val="1"/>
    <w:next w:val="a"/>
    <w:uiPriority w:val="39"/>
    <w:unhideWhenUsed/>
    <w:qFormat/>
    <w:rsid w:val="00D6596F"/>
    <w:pPr>
      <w:widowControl/>
      <w:autoSpaceDE/>
      <w:autoSpaceDN/>
      <w:spacing w:line="259" w:lineRule="auto"/>
      <w:outlineLvl w:val="9"/>
    </w:pPr>
    <w:rPr>
      <w:lang w:val="en-US" w:eastAsia="en-US"/>
    </w:rPr>
  </w:style>
  <w:style w:type="table" w:styleId="ac">
    <w:name w:val="Table Grid"/>
    <w:basedOn w:val="a1"/>
    <w:uiPriority w:val="59"/>
    <w:rsid w:val="008D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</dc:creator>
  <cp:lastModifiedBy>Εφηλιάνα Ηλιοπούλου</cp:lastModifiedBy>
  <cp:revision>7</cp:revision>
  <dcterms:created xsi:type="dcterms:W3CDTF">2022-09-16T08:17:00Z</dcterms:created>
  <dcterms:modified xsi:type="dcterms:W3CDTF">2022-09-27T05:20:00Z</dcterms:modified>
</cp:coreProperties>
</file>